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59" w:before="0" w:after="160"/>
        <w:jc w:val="center"/>
        <w:rPr>
          <w:rFonts w:ascii="Times New Roman" w:hAnsi="Times New Roman" w:eastAsia="Courier New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-153670</wp:posOffset>
            </wp:positionH>
            <wp:positionV relativeFrom="paragraph">
              <wp:posOffset>6350</wp:posOffset>
            </wp:positionV>
            <wp:extent cx="6249035" cy="90684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9887" t="7425" r="8787" b="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906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Start w:id="1" w:name="_GoBack"/>
      <w:bookmarkEnd w:id="1"/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Пояснительная записка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Проблемы  сохранения  здоровья  учащихся  и  педагогов,  привитие  навыков  здорового образа жизни, создание условий, направленных на укрепление физического, психического  и  духовного здоровья, очень актуальны сегодня. Здоровье  детей  -  это  политика,  в  которой  заложено  наше  будущее,  поэтому  перед педагогами,  родителями  и  общественностью  стоит  задача  воспитания  здорового поколения.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Современное состояние общества, высочайшие темпы его развития предъявляют всё новые, более высокие требования к человеку и его здоровью. 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Качество  образования  на  всех  уровнях  неразрывно  связано  с проблемой  сохранения  и  укрепления  здоровья  учащихся,  привития  им навыков здорового образа жизни, так как только здоровая личность может: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•  </w:t>
      </w:r>
      <w:r>
        <w:rPr>
          <w:rFonts w:cs="Times New Roman" w:ascii="Times New Roman" w:hAnsi="Times New Roman"/>
          <w:sz w:val="28"/>
          <w:szCs w:val="28"/>
        </w:rPr>
        <w:t xml:space="preserve">качественно усвоить знания;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•  </w:t>
      </w:r>
      <w:r>
        <w:rPr>
          <w:rFonts w:cs="Times New Roman" w:ascii="Times New Roman" w:hAnsi="Times New Roman"/>
          <w:sz w:val="28"/>
          <w:szCs w:val="28"/>
        </w:rPr>
        <w:t xml:space="preserve">максимально полно реализовать их;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•  </w:t>
      </w:r>
      <w:r>
        <w:rPr>
          <w:rFonts w:cs="Times New Roman" w:ascii="Times New Roman" w:hAnsi="Times New Roman"/>
          <w:sz w:val="28"/>
          <w:szCs w:val="28"/>
        </w:rPr>
        <w:t xml:space="preserve">эффективно адаптироваться в динамично развивающемся обществе. </w:t>
        <w:br/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Цели программы: 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овладение    учащимися    и    педагогами    современными    оздоровительными  технологиями;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создание  здоровьесберегающей среды  в  школе;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вовлечение    учащихся  и  педагогов  в  деятельность,  формирующую заинтересованное  отношение  к  собственному  здоровью,  и  развитие  готовности  самостоятельно  поддерживать  свое  здоровье.</w:t>
        <w:br/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Задачи программы: 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гигиеническое  нормирование  учебной  нагрузки,  объема  домашних заданий  и режима дня; 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освоение  педагогами  новых  методов  деятельности  в  процессе  обучения школьников, использование технологий урока, сберегающих здоровье учащихся;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развитие  психолого-медико-педагогической  службы  школы  для  своевременной профилактики    и  коррекции  нарушений   психологического  и  физического состояния учащихся; 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диагностика динамики  состояния  психологического  здоровья  всех  участников  образовательного  процесса; 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охрана  здоровья  педагогов  и  персонала  школы (здоровые  учителя  формируют  здоровое  поколение); 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привлечение  системы  дополнительного  образования,  внеурочной  деятельности, внеклассной  и  внешкольной  работы  к  формированию  здорового  образа  жизни обучающихся.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Участники программы: </w:t>
      </w:r>
    </w:p>
    <w:p>
      <w:pPr>
        <w:pStyle w:val="ListParagraph"/>
        <w:numPr>
          <w:ilvl w:val="0"/>
          <w:numId w:val="4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учащиеся;</w:t>
      </w:r>
    </w:p>
    <w:p>
      <w:pPr>
        <w:pStyle w:val="ListParagraph"/>
        <w:numPr>
          <w:ilvl w:val="0"/>
          <w:numId w:val="4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педагоги; </w:t>
      </w:r>
    </w:p>
    <w:p>
      <w:pPr>
        <w:pStyle w:val="ListParagraph"/>
        <w:numPr>
          <w:ilvl w:val="0"/>
          <w:numId w:val="4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родители; </w:t>
      </w:r>
    </w:p>
    <w:p>
      <w:pPr>
        <w:pStyle w:val="ListParagraph"/>
        <w:numPr>
          <w:ilvl w:val="0"/>
          <w:numId w:val="4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медицинский работник школы.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Функции различных категорий работников школы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Функции  медицинского работника школы: </w:t>
      </w:r>
    </w:p>
    <w:p>
      <w:pPr>
        <w:pStyle w:val="ListParagraph"/>
        <w:numPr>
          <w:ilvl w:val="0"/>
          <w:numId w:val="9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проведение диспансеризации учащихся школы;  </w:t>
      </w:r>
    </w:p>
    <w:p>
      <w:pPr>
        <w:pStyle w:val="ListParagraph"/>
        <w:numPr>
          <w:ilvl w:val="0"/>
          <w:numId w:val="9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медосмотр учащихся школы,  определение уровня физического здоровья;  </w:t>
      </w:r>
    </w:p>
    <w:p>
      <w:pPr>
        <w:pStyle w:val="ListParagraph"/>
        <w:numPr>
          <w:ilvl w:val="0"/>
          <w:numId w:val="9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выявление учащихся специальной медицинской  группы; </w:t>
      </w:r>
    </w:p>
    <w:p>
      <w:pPr>
        <w:pStyle w:val="ListParagraph"/>
        <w:numPr>
          <w:ilvl w:val="0"/>
          <w:numId w:val="9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просветительская деятельность для обучающихся и родителей.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Функции администрации: 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общее руководство реализацией программы: организация, координация, контроль; 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общее  руководство  и  контроль  за  организацией  горячего  питания  учащихся  в школе; 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организация и контроль уроков физической культуры; 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обеспечение  работы  спортзала  во  внеурочное  время  и  во  время  каникул,  работы спортивных секций; 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разработка  системы  внеклассных  мероприятий  по  укреплению  физического здоровья учащихся и ее контроль; 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организация работы классных руководителей по программе здоровьесбережения  и ее контроль; 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организация  создания  банка  данных  о  социально  неблагополучных  семьях  и обеспечение поддержки детей из таких семей; 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организация работы психологической-педагогической службы в школе; 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организация  встреч  родителей  с  представителями  правоохранительных  органов, работниками ГИБДД, КДН, медработниками;  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санитарно-гигиеническая  работа  по  организации  жизнедеятельности  обучающихся  в школе.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Функции классного руководителя: 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организация  и проведение  в  классном  коллективе  мероприятий  по профилактике частых заболеваний учащихся;  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организация  и проведение  в  классном  коллективе  мероприятий  по профилактике детского травматизма на дорогах;  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организация и проведение с учащимися школы мероприятий по пропаганде ЗОЖ, профилактике наркомании,  токсикомании, табакокурения, зависимого поведения, употребления ПАВ;  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организация и проведение профилактической  работы с родителями;  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организация  и  проведение  внеклассных  мероприятий  (беседы,  диспуты,  лекции, конкурсы и др.) в рамках программы здоровьесбережения;  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мониторинг использования учащимися социальных сетей интернет.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Функции  специалистов  службы  сопровождения: </w:t>
      </w:r>
    </w:p>
    <w:p>
      <w:pPr>
        <w:pStyle w:val="ListParagraph"/>
        <w:numPr>
          <w:ilvl w:val="0"/>
          <w:numId w:val="1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психолого-педагогическое  обеспечение  образовательного  процесса;  </w:t>
      </w:r>
    </w:p>
    <w:p>
      <w:pPr>
        <w:pStyle w:val="ListParagraph"/>
        <w:numPr>
          <w:ilvl w:val="0"/>
          <w:numId w:val="1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организация и проведение диагностик уровня и качества знаний обучающимися правил гигиены, дорожного движения, правовой культуры;  </w:t>
      </w:r>
    </w:p>
    <w:p>
      <w:pPr>
        <w:pStyle w:val="ListParagraph"/>
        <w:numPr>
          <w:ilvl w:val="0"/>
          <w:numId w:val="1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разработка    системы  психолого-педагогического    мониторинга    показателей психического  здоровья  учащихся; </w:t>
      </w:r>
    </w:p>
    <w:p>
      <w:pPr>
        <w:pStyle w:val="ListParagraph"/>
        <w:numPr>
          <w:ilvl w:val="0"/>
          <w:numId w:val="1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осуществление  психологической  поддержки  учащимся  в  течение  адаптационного  периода  на  разных этапах  обучения; </w:t>
      </w:r>
    </w:p>
    <w:p>
      <w:pPr>
        <w:pStyle w:val="ListParagraph"/>
        <w:numPr>
          <w:ilvl w:val="0"/>
          <w:numId w:val="1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проведение    психодиагностики  и  диагностики  речевых  нарушений    с    целью  выявления      проблем    учащихся,    выявление    детей    с  ОВЗ  и  «группы    риска», учащихся,  нуждающихся  в  щадящем  режиме  образовательной  деятельности; </w:t>
      </w:r>
    </w:p>
    <w:p>
      <w:pPr>
        <w:pStyle w:val="ListParagraph"/>
        <w:numPr>
          <w:ilvl w:val="0"/>
          <w:numId w:val="1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разработка,  подбор  психолого-педагогических    приемов    для    снятия  эмоционального  напряжения  на  уроках,  на  экзаменах; </w:t>
      </w:r>
    </w:p>
    <w:p>
      <w:pPr>
        <w:pStyle w:val="ListParagraph"/>
        <w:numPr>
          <w:ilvl w:val="0"/>
          <w:numId w:val="1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формирование  навыков  саморегуляции  и  ЗОЖ; </w:t>
      </w:r>
    </w:p>
    <w:p>
      <w:pPr>
        <w:pStyle w:val="ListParagraph"/>
        <w:numPr>
          <w:ilvl w:val="0"/>
          <w:numId w:val="1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совершенствование  зон  отдыха  и  психологической  разгрузки  для  обучающихся  и  педагогов;</w:t>
      </w:r>
    </w:p>
    <w:p>
      <w:pPr>
        <w:pStyle w:val="ListParagraph"/>
        <w:numPr>
          <w:ilvl w:val="0"/>
          <w:numId w:val="1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подбор  методов и способов  коррекционно-развивающей  работы  в  соответствии  с  выявленными  проблемами  и  индивидуальными  особенностями  обучающегося;</w:t>
      </w:r>
    </w:p>
    <w:p>
      <w:pPr>
        <w:pStyle w:val="ListParagraph"/>
        <w:numPr>
          <w:ilvl w:val="0"/>
          <w:numId w:val="1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оказание  психолого-коррекционной, логопедической  помощи  учащимся; </w:t>
      </w:r>
    </w:p>
    <w:p>
      <w:pPr>
        <w:pStyle w:val="ListParagraph"/>
        <w:numPr>
          <w:ilvl w:val="0"/>
          <w:numId w:val="1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мониторинг    психологического  состояния    учащихся    с    целью  предупреждения  отклонений   в  психологическом  здоровье; </w:t>
      </w:r>
    </w:p>
    <w:p>
      <w:pPr>
        <w:pStyle w:val="ListParagraph"/>
        <w:numPr>
          <w:ilvl w:val="0"/>
          <w:numId w:val="1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помощь    в    создании    благоприятного    социально-психологического    климата    в  классах;</w:t>
      </w:r>
    </w:p>
    <w:p>
      <w:pPr>
        <w:pStyle w:val="ListParagraph"/>
        <w:numPr>
          <w:ilvl w:val="0"/>
          <w:numId w:val="1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ознакомление  учащихся  и  родителей  с  методиками  снятия    эмоционального  напряжения  на  уроках,  на  экзаменах;</w:t>
      </w:r>
    </w:p>
    <w:p>
      <w:pPr>
        <w:pStyle w:val="ListParagraph"/>
        <w:numPr>
          <w:ilvl w:val="0"/>
          <w:numId w:val="1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оказание    помощи    педагогам    в    осуществлении    индивидуального    подхода    в  общении  с  учащимися; </w:t>
      </w:r>
    </w:p>
    <w:p>
      <w:pPr>
        <w:pStyle w:val="ListParagraph"/>
        <w:numPr>
          <w:ilvl w:val="0"/>
          <w:numId w:val="1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изучение    стиля    педагогического    общения      учителей    с    обучающимися; </w:t>
      </w:r>
    </w:p>
    <w:p>
      <w:pPr>
        <w:pStyle w:val="ListParagraph"/>
        <w:numPr>
          <w:ilvl w:val="0"/>
          <w:numId w:val="1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разработка  рекомендаций   педагогам; </w:t>
      </w:r>
    </w:p>
    <w:p>
      <w:pPr>
        <w:pStyle w:val="ListParagraph"/>
        <w:numPr>
          <w:ilvl w:val="0"/>
          <w:numId w:val="1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школа  здоровья  для  родителей.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Реализация программы направлена на формирование у учащихся культуры отношения к своему здоровью, что включает в себя: </w:t>
      </w:r>
    </w:p>
    <w:p>
      <w:pPr>
        <w:pStyle w:val="ListParagraph"/>
        <w:numPr>
          <w:ilvl w:val="0"/>
          <w:numId w:val="8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культуру физиологическую (способность управлять физиологическими процессами и наращивать резервные мощности организма); </w:t>
      </w:r>
    </w:p>
    <w:p>
      <w:pPr>
        <w:pStyle w:val="ListParagraph"/>
        <w:numPr>
          <w:ilvl w:val="0"/>
          <w:numId w:val="7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культуру физическую  (способность  управлять физическими природосообразными движениями); </w:t>
      </w:r>
    </w:p>
    <w:p>
      <w:pPr>
        <w:pStyle w:val="ListParagraph"/>
        <w:numPr>
          <w:ilvl w:val="0"/>
          <w:numId w:val="6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культуру  психологическую  (способность  управлять  своими  чувствами  и эмоциями);  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культуру      интеллектуальную      (способность      управлять      своими   мыслями   и контролировать их).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Базовыми компонентами на всех ступенях являются: 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формирование  ценностного  отношения  к  вопросам,  касающимся  здоровья  и здорового образа жизни; 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формирование системы знаний по овладению методами оздоровления организма; 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формирование положительной мотивации, направленной на занятия физическими упражнениями, различными видами спорта; 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формирование  основ  медицинских  знаний  по  вопросам  оказания  доврачебной помощи себе и другому человеку; 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формирование   основ   социально - психологических  знаний. </w:t>
        <w:br/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Методы контроля над реализацией программы: </w:t>
      </w:r>
    </w:p>
    <w:p>
      <w:pPr>
        <w:pStyle w:val="ListParagraph"/>
        <w:numPr>
          <w:ilvl w:val="0"/>
          <w:numId w:val="13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посещение и взаимопосещение уроков, проводимых по ЗОЖ;  </w:t>
      </w:r>
    </w:p>
    <w:p>
      <w:pPr>
        <w:pStyle w:val="ListParagraph"/>
        <w:numPr>
          <w:ilvl w:val="0"/>
          <w:numId w:val="13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создание методической копилки опыта; </w:t>
      </w:r>
    </w:p>
    <w:p>
      <w:pPr>
        <w:pStyle w:val="ListParagraph"/>
        <w:numPr>
          <w:ilvl w:val="0"/>
          <w:numId w:val="13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мониторинг состояния здоровья учащихся и морально-психологического климата в школе; </w:t>
      </w:r>
    </w:p>
    <w:p>
      <w:pPr>
        <w:pStyle w:val="ListParagraph"/>
        <w:numPr>
          <w:ilvl w:val="0"/>
          <w:numId w:val="13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сбор статистики о динамике развития мотивации к обучению; </w:t>
      </w:r>
    </w:p>
    <w:p>
      <w:pPr>
        <w:pStyle w:val="ListParagraph"/>
        <w:numPr>
          <w:ilvl w:val="0"/>
          <w:numId w:val="13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контроль  за  организацией  учебного  процесса,  распределением  учебной  нагрузки, объемом  домашних  заданий,  внешкольной  образовательной  деятельностью обучающихся в свете формирования здорового образа жизни. </w:t>
        <w:br/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Основные направления деятельности программы: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Медицинское направление предполагает: </w:t>
      </w:r>
    </w:p>
    <w:p>
      <w:pPr>
        <w:pStyle w:val="ListParagraph"/>
        <w:numPr>
          <w:ilvl w:val="0"/>
          <w:numId w:val="14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создание  соответствующих  санитарным  требованиям  условий  для  воспитания  и обучения детей и формирование положительного отношения к ЗОЖ; </w:t>
      </w:r>
    </w:p>
    <w:p>
      <w:pPr>
        <w:pStyle w:val="ListParagraph"/>
        <w:numPr>
          <w:ilvl w:val="0"/>
          <w:numId w:val="14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составление расписания на основе санитарно-гигиенических требований; </w:t>
      </w:r>
    </w:p>
    <w:p>
      <w:pPr>
        <w:pStyle w:val="ListParagraph"/>
        <w:numPr>
          <w:ilvl w:val="0"/>
          <w:numId w:val="14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проведение физкультминуток; </w:t>
      </w:r>
    </w:p>
    <w:p>
      <w:pPr>
        <w:pStyle w:val="ListParagraph"/>
        <w:numPr>
          <w:ilvl w:val="0"/>
          <w:numId w:val="14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гигиеническое  нормирование  учебной  нагрузки  и  объема  домашних  заданий  с учетом школьного расписания, режима дня; </w:t>
      </w:r>
    </w:p>
    <w:p>
      <w:pPr>
        <w:pStyle w:val="ListParagraph"/>
        <w:numPr>
          <w:ilvl w:val="0"/>
          <w:numId w:val="14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четкое отслеживание санитарно - гигиенического состояния школы; </w:t>
      </w:r>
    </w:p>
    <w:p>
      <w:pPr>
        <w:pStyle w:val="ListParagraph"/>
        <w:numPr>
          <w:ilvl w:val="0"/>
          <w:numId w:val="14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планомерную организацию питания учащихся; </w:t>
      </w:r>
    </w:p>
    <w:p>
      <w:pPr>
        <w:pStyle w:val="ListParagraph"/>
        <w:numPr>
          <w:ilvl w:val="0"/>
          <w:numId w:val="14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обязательное  медицинское  обследование  учащихся  и    диспансеризация учителей.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Просветительское  направление предполагает: </w:t>
      </w:r>
    </w:p>
    <w:p>
      <w:pPr>
        <w:pStyle w:val="ListParagraph"/>
        <w:numPr>
          <w:ilvl w:val="0"/>
          <w:numId w:val="15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организацию  деятельности  с  учащимися  по  профилактике  табакокурения, алкоголизма, наркомании, употребление ПАВ; </w:t>
      </w:r>
    </w:p>
    <w:p>
      <w:pPr>
        <w:pStyle w:val="ListParagraph"/>
        <w:numPr>
          <w:ilvl w:val="0"/>
          <w:numId w:val="15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организацию  деятельности  с  родителями  по  профилактике  табакокурения, алкоголизма, наркомании, употребление ПАВ; </w:t>
      </w:r>
    </w:p>
    <w:p>
      <w:pPr>
        <w:pStyle w:val="ListParagraph"/>
        <w:numPr>
          <w:ilvl w:val="0"/>
          <w:numId w:val="15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пропаганду  здорового  образа  жизни  (тематические  классные  часы,  лекции, познавательные  игры,  конкурсы  рисунков,  плакатов,  стихотворений,  акции; </w:t>
      </w:r>
    </w:p>
    <w:p>
      <w:pPr>
        <w:pStyle w:val="ListParagraph"/>
        <w:numPr>
          <w:ilvl w:val="0"/>
          <w:numId w:val="15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совместная работа с учреждениями здравоохранения и органами внутренних дел по профилактике  токсикомании,  наркомании,  курения  и  алкоголизма; </w:t>
      </w:r>
    </w:p>
    <w:p>
      <w:pPr>
        <w:pStyle w:val="ListParagraph"/>
        <w:numPr>
          <w:ilvl w:val="0"/>
          <w:numId w:val="15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пропаганда физической культуры и здорового образа жизни через уроки биологии, географии, химии,  ОБЖ,  физической  культуры,  деятельность  ШСК;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Психолого-педагогическое направление предполагает: </w:t>
      </w:r>
    </w:p>
    <w:p>
      <w:pPr>
        <w:pStyle w:val="ListParagraph"/>
        <w:numPr>
          <w:ilvl w:val="0"/>
          <w:numId w:val="16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создание  комфортной  образовательной  среды  для  учащихся  (сохранение психологического  здоровья обучающихся);</w:t>
      </w:r>
    </w:p>
    <w:p>
      <w:pPr>
        <w:pStyle w:val="ListParagraph"/>
        <w:numPr>
          <w:ilvl w:val="0"/>
          <w:numId w:val="16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использование  здоровьесберегающих  технологий,  форм  и  методов  в  организации учебной деятельности; </w:t>
      </w:r>
    </w:p>
    <w:p>
      <w:pPr>
        <w:pStyle w:val="ListParagraph"/>
        <w:numPr>
          <w:ilvl w:val="0"/>
          <w:numId w:val="16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предупреждение проблем развития ребенка; </w:t>
      </w:r>
    </w:p>
    <w:p>
      <w:pPr>
        <w:pStyle w:val="ListParagraph"/>
        <w:numPr>
          <w:ilvl w:val="0"/>
          <w:numId w:val="16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обеспечение адаптации на разных этапах обучения; </w:t>
      </w:r>
    </w:p>
    <w:p>
      <w:pPr>
        <w:pStyle w:val="ListParagraph"/>
        <w:numPr>
          <w:ilvl w:val="0"/>
          <w:numId w:val="16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помощь   в  предупреждении  проблем развития ребенка; </w:t>
      </w:r>
    </w:p>
    <w:p>
      <w:pPr>
        <w:pStyle w:val="ListParagraph"/>
        <w:numPr>
          <w:ilvl w:val="0"/>
          <w:numId w:val="16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обеспечение адаптации   учеников  на  каждом  этапе  обучения; </w:t>
      </w:r>
    </w:p>
    <w:p>
      <w:pPr>
        <w:pStyle w:val="ListParagraph"/>
        <w:numPr>
          <w:ilvl w:val="0"/>
          <w:numId w:val="16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развитие познавательной и учебной мотивации;  </w:t>
      </w:r>
    </w:p>
    <w:p>
      <w:pPr>
        <w:pStyle w:val="ListParagraph"/>
        <w:numPr>
          <w:ilvl w:val="0"/>
          <w:numId w:val="16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формирование навыков саморегуляции и ЗОЖ; </w:t>
      </w:r>
    </w:p>
    <w:p>
      <w:pPr>
        <w:pStyle w:val="ListParagraph"/>
        <w:numPr>
          <w:ilvl w:val="0"/>
          <w:numId w:val="16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совершенствование  деятельности  медико-психолого-педагогической  службы школы  для  своевременной  профилактики  психологического  и  физического состояния  учащихся  и  совершенствование    здоровье  сберегающих  технологий обучения; </w:t>
      </w:r>
    </w:p>
    <w:p>
      <w:pPr>
        <w:pStyle w:val="ListParagraph"/>
        <w:numPr>
          <w:ilvl w:val="0"/>
          <w:numId w:val="16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организация  психолого-медико-педагогической  и  коррекционно-развивающей  помощи учащимся.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Спортивно-оздоровительное направление предполагает: </w:t>
      </w:r>
    </w:p>
    <w:p>
      <w:pPr>
        <w:pStyle w:val="ListParagraph"/>
        <w:numPr>
          <w:ilvl w:val="0"/>
          <w:numId w:val="17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организацию  спортивных  мероприятий  с  целью  профилактики  заболеваний  и приобщение к ЗОЖ; </w:t>
      </w:r>
    </w:p>
    <w:p>
      <w:pPr>
        <w:pStyle w:val="ListParagraph"/>
        <w:numPr>
          <w:ilvl w:val="0"/>
          <w:numId w:val="17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привлечение  системы  кружковой,  внеклассной  и  внешкольной  работы  к формированию здорового образа жизни учащихся; </w:t>
      </w:r>
    </w:p>
    <w:p>
      <w:pPr>
        <w:pStyle w:val="ListParagraph"/>
        <w:numPr>
          <w:ilvl w:val="0"/>
          <w:numId w:val="17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широкое  привлечение  учащихся,  родителей,  социальных  партнёров  школы  к физической культуре и спорту, различным формам оздоровительной работы.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Диагностическое  направление предполагает: </w:t>
      </w:r>
    </w:p>
    <w:p>
      <w:pPr>
        <w:pStyle w:val="ListParagraph"/>
        <w:numPr>
          <w:ilvl w:val="0"/>
          <w:numId w:val="18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проведение  мониторинга за состоянием  здоровья,  в ходе которого выявляются: общее состояние здоровья, наличие хронических заболеваний; </w:t>
      </w:r>
    </w:p>
    <w:p>
      <w:pPr>
        <w:pStyle w:val="ListParagraph"/>
        <w:numPr>
          <w:ilvl w:val="0"/>
          <w:numId w:val="18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режим дня, бытовые условия;</w:t>
      </w:r>
    </w:p>
    <w:p>
      <w:pPr>
        <w:pStyle w:val="ListParagraph"/>
        <w:numPr>
          <w:ilvl w:val="0"/>
          <w:numId w:val="18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внешкольная занятость дополнительными занятиями; </w:t>
      </w:r>
    </w:p>
    <w:p>
      <w:pPr>
        <w:pStyle w:val="ListParagraph"/>
        <w:numPr>
          <w:ilvl w:val="0"/>
          <w:numId w:val="18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проведение    мониторинга    школьной    тревожности,  адаптации  учащихся  1  и  5 классов, психологического комфорта во время учебного процесса;</w:t>
      </w:r>
    </w:p>
    <w:p>
      <w:pPr>
        <w:pStyle w:val="ListParagraph"/>
        <w:numPr>
          <w:ilvl w:val="0"/>
          <w:numId w:val="18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ранняя диагностика речевых нарушений. </w:t>
        <w:br/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Здоровьесберегающие образовательные технологии: </w:t>
      </w:r>
    </w:p>
    <w:p>
      <w:pPr>
        <w:pStyle w:val="ListParagraph"/>
        <w:numPr>
          <w:ilvl w:val="0"/>
          <w:numId w:val="19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здоровьесберегающие медицинские технологии;  </w:t>
      </w:r>
    </w:p>
    <w:p>
      <w:pPr>
        <w:pStyle w:val="ListParagraph"/>
        <w:numPr>
          <w:ilvl w:val="0"/>
          <w:numId w:val="19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здоровьесберегающие технологии административной работы в школе; </w:t>
      </w:r>
    </w:p>
    <w:p>
      <w:pPr>
        <w:pStyle w:val="ListParagraph"/>
        <w:numPr>
          <w:ilvl w:val="0"/>
          <w:numId w:val="19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здоровьесберегающие технологии семейного воспитания;  </w:t>
      </w:r>
    </w:p>
    <w:p>
      <w:pPr>
        <w:pStyle w:val="ListParagraph"/>
        <w:numPr>
          <w:ilvl w:val="0"/>
          <w:numId w:val="19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здоровьесберегающие  экологические  технологии,  направленные  на  создание природосообразных,    экологически  оптимальных  условий  жизни  и  деятельности людей,  гармоничных  взаимоотношений  с  природой  (озеленение  пришкольной территории, зеленые растения в классах, рекреациях, участие в природоохранных мероприятиях);  </w:t>
      </w:r>
    </w:p>
    <w:p>
      <w:pPr>
        <w:pStyle w:val="ListParagraph"/>
        <w:numPr>
          <w:ilvl w:val="0"/>
          <w:numId w:val="19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здоровьеформирующие  образовательные  технологии,  т.е.  все  те  психолого-педагогические  технологии,  программы,  методы,  которые  направлены  на воспитание у учащихся культуры здоровья, личностных качеств, способствующихего  сохранению  и  укреплению,  формирование  представления  о  здоровье  как ценности.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Применение разнообразных форм работы: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Учет состояния здоровья детей: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-анализ медицинских карт;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-определение группы здоровья;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-учет посещаемости занятий;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-контроль санитарно-гигиенических условий и режима работы классов;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-учет  индивидуально-личностных особенностей учащихся.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Физическая и психологическая разгрузка учащихся: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-организация работы спортивных секций, кружков;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-динамические   и   релаксационные   паузы;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-индивидуальные занятия;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-организация спортивных перемен;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-дни здоровья, дни здорового питания;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-физкульминутки для учащихся;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-использование   игровых  технологий  на  уроках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Урочная и внеурочная работа: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-открытые уроки учителей;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-открытые классные и общешкольные мероприятия физкультурно-оздоровительной направленности;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-спортивные кружки и секции;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-наглядная  агитация  (регулярно  меняемые  плакаты  по  ЗОЖ  в  школе);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-квесты  для  учащихся   оздоровительной  направленности.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Реализация основных направлений программы: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1.Убеждение учащихся ежедневно выполнять утреннюю гимнастику, соблюдать режим труда и отдыха обучающегося.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2.Проведение динамических пауз и подвижных игр во время учебного дня.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3.Посильные  домашние  задания,  которые  должны  составлять  не  более  одной  трети выполняемой работы в классе.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4.Контроль над сменой видов деятельности обучающихся в течение дня, чему способствует удобное расписание уроков.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5.Проведение  ежедневной  влажной  уборки,  проветривание  классных  комнат  на переменах, озеленение классных помещений комнатными растениями.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6.Ежемесячное проведение генеральных уборок классных помещений.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8.Контроль условий теплового режима и освещённости классных помещений.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9.Привлечение  учащихся  к  занятиям  во  внеурочное  время  в  спортивных  секциях, действующих в школе и  вне её.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10.В  рамках  обучения  детей  правильному  отношению  к  собственному  здоровью проведение бесед, воспитательных часов с учётом возрастных особенностей детей с привлечением родителей и социальных партнеров.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11.Создание комфортной   психологической  атмосферы в школе и классных коллективах, терпимых отношений всех участников образовательного процесса.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12.Обучение учащихся оказанию первой помощи.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13.Обучение  учащихся  оказанию  начальной  психологической  помощи и  самопомощи.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Ожидаемые результаты программы: 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Повышение  функциональных  возможностей  организма обучающихся, развитие их физического потенциала. 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Рост уровня физического развития обучающихся.  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Повышение приоритета здорового образа жизни.  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Повышение  мотивации  к  двигательной  деятельности, здоровому образу жизни.  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Повышение  уровня  самостоятельности  и  активности обучающихся.  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Повышение  профессиональной  компетенции  и заинтересованности  педагогов  в  сохранении  и  укреплении здоровья обучающихся. 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Участие командных соревнованиях,  личных  первенствах  по  различным  видам спорта.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План деятельности по реализации программы</w:t>
      </w:r>
    </w:p>
    <w:tbl>
      <w:tblPr>
        <w:tblStyle w:val="a4"/>
        <w:tblW w:w="10632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544"/>
        <w:gridCol w:w="4253"/>
        <w:gridCol w:w="2835"/>
      </w:tblGrid>
      <w:tr>
        <w:trPr/>
        <w:tc>
          <w:tcPr>
            <w:tcW w:w="3544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b/>
                <w:kern w:val="0"/>
                <w:sz w:val="28"/>
                <w:szCs w:val="28"/>
                <w:lang w:val="ru-RU" w:eastAsia="ru-RU" w:bidi="ar-SA"/>
              </w:rPr>
              <w:t>Направление</w:t>
            </w:r>
          </w:p>
        </w:tc>
        <w:tc>
          <w:tcPr>
            <w:tcW w:w="4253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b/>
                <w:kern w:val="0"/>
                <w:sz w:val="28"/>
                <w:szCs w:val="28"/>
                <w:lang w:val="ru-RU" w:eastAsia="ru-RU" w:bidi="ar-SA"/>
              </w:rPr>
              <w:t>Мероприятия</w:t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b/>
                <w:kern w:val="0"/>
                <w:sz w:val="28"/>
                <w:szCs w:val="28"/>
                <w:lang w:val="ru-RU" w:eastAsia="ru-RU" w:bidi="ar-SA"/>
              </w:rPr>
              <w:t>Ответственные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b/>
                <w:kern w:val="0"/>
                <w:sz w:val="28"/>
                <w:szCs w:val="28"/>
                <w:lang w:val="ru-RU" w:eastAsia="ru-RU" w:bidi="ar-SA"/>
              </w:rPr>
              <w:t>исполнители</w:t>
            </w:r>
          </w:p>
        </w:tc>
      </w:tr>
      <w:tr>
        <w:trPr/>
        <w:tc>
          <w:tcPr>
            <w:tcW w:w="354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Медицинское направление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b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425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1.Медико-педагогическая экспертиза: анализ основных характеристик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состояния здоровья детей в школе;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выявление учащихся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специальной медицинской группы; ведение строгого учета детей по группам здоровья.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2.Проведение диспансеризации учащихся школы.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3.Проведение  медицинского осмотра учащихся.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4.Обеспечение и организация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профилактических прививок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учащихся.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5.Анализ случаев травматизма в школе.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6.Анализ посещаемости и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пропусков занятий по болезни.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7. Контроль за качеством питания и питьевым режимом.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8. Рациональное расписание уроков, не допускающее перегрузок (соблюдение требований СанПиН).</w:t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Медицинский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работник,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социальный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педагог,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классные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руководители</w:t>
            </w:r>
          </w:p>
        </w:tc>
      </w:tr>
      <w:tr>
        <w:trPr/>
        <w:tc>
          <w:tcPr>
            <w:tcW w:w="3544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Просветительское направление</w:t>
            </w:r>
          </w:p>
        </w:tc>
        <w:tc>
          <w:tcPr>
            <w:tcW w:w="425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1.Организация просветительской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работы с родителями по ЗОЖ.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2.</w:t>
            </w:r>
            <w:r>
              <w:rPr>
                <w:rFonts w:eastAsia="" w:cs="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Вовлечение родителей и учителей в работу по сохранению и укреплению здоровья детей.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3.Организация просветительской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работы с учащимися.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4.</w:t>
            </w:r>
            <w:r>
              <w:rPr>
                <w:rFonts w:eastAsia="" w:cs="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Пропаганда физической культуры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и  здорового  образа  жизни  через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уроки  биологии,  географии,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химии,  ОБЖ,  физической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культуры,  деятельности  ШСК.</w:t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Администрация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школы, учителя –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предметники, социальный  педагог,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медицинский работник,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педагог-психолог,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классные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руководители</w:t>
            </w:r>
          </w:p>
        </w:tc>
      </w:tr>
      <w:tr>
        <w:trPr/>
        <w:tc>
          <w:tcPr>
            <w:tcW w:w="3544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Психолого-педагогическое направление</w:t>
            </w:r>
          </w:p>
        </w:tc>
        <w:tc>
          <w:tcPr>
            <w:tcW w:w="425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1.Организация психолого-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педагогического и коррекционно - развивающего сопровождения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учебно-воспитательного процесс.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2.</w:t>
            </w:r>
            <w:r>
              <w:rPr>
                <w:rFonts w:eastAsia="" w:cs="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Диагностика и наблюдение за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адаптацией учащихся к новым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условиям обучения.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3.</w:t>
            </w:r>
            <w:r>
              <w:rPr>
                <w:rFonts w:eastAsia="" w:cs="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Отслеживание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работоспособности, тревожности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и других психических показателей учащихся.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4.</w:t>
            </w:r>
            <w:r>
              <w:rPr>
                <w:rFonts w:eastAsia="" w:cs="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Использование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здоровьесберегающих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технологий, форм и методов в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организации учебной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деятельности.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5.</w:t>
            </w:r>
            <w:r>
              <w:rPr>
                <w:rFonts w:eastAsia="" w:cs="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Выявление группы риска  по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школьной  дезадаптации.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6.</w:t>
            </w:r>
            <w:r>
              <w:rPr>
                <w:rFonts w:eastAsia="" w:cs="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Сотрудничество  с  родителями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(опросы,  консультации,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тематические  выступления  на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родительских  собраниях,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открытые  уроки  и   занятия, «дни  открытых  дверей»).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7.</w:t>
            </w:r>
            <w:r>
              <w:rPr>
                <w:rFonts w:eastAsia="" w:cs="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Консультативная   помощь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педагогам  и  родителям   по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вопросам   сохранения   и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укрепления   психического  здоровья.</w:t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Администрация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школы, учителя –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предметники, социальный  педагог,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медицинский работник,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педагог-психолог,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классные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руководители</w:t>
            </w:r>
          </w:p>
        </w:tc>
      </w:tr>
      <w:tr>
        <w:trPr/>
        <w:tc>
          <w:tcPr>
            <w:tcW w:w="3544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Спортивно-оздоровительное направление</w:t>
            </w:r>
          </w:p>
        </w:tc>
        <w:tc>
          <w:tcPr>
            <w:tcW w:w="425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1.</w:t>
            </w:r>
            <w:r>
              <w:rPr>
                <w:rFonts w:eastAsia="" w:cs="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Организация спортивных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Мероприятий.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2.</w:t>
            </w:r>
            <w:r>
              <w:rPr>
                <w:rFonts w:eastAsia="" w:cs="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Разработка   системы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дополнительного образования,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внеурочной деятельности,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внеклассной и внешкольной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работы по формированию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здорового образа жизни учащихся.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3.</w:t>
            </w:r>
            <w:r>
              <w:rPr>
                <w:rFonts w:eastAsia="" w:cs="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Привлечение учащихся,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родителей, социальных партнёров школы  к физической культуре и спорту, различным формам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оздоровительной работы.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4.</w:t>
            </w:r>
            <w:r>
              <w:rPr>
                <w:rFonts w:eastAsia="" w:cs="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Организация урока физической культуры с учётом мониторинга уровня физического здоровья и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индивидуальных особенностей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учащихся.</w:t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Администрация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школы, учителя –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предметники, социальный  педагог,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медицинский работник,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педагог-психолог,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классные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руководители,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учителя физической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культуры</w:t>
            </w:r>
          </w:p>
        </w:tc>
      </w:tr>
      <w:tr>
        <w:trPr/>
        <w:tc>
          <w:tcPr>
            <w:tcW w:w="3544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Диагностическое направление</w:t>
            </w:r>
          </w:p>
        </w:tc>
        <w:tc>
          <w:tcPr>
            <w:tcW w:w="425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1.Мониторинг состояния здоровья детей.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2.</w:t>
            </w:r>
            <w:r>
              <w:rPr>
                <w:rFonts w:eastAsia="" w:cs="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Мониторинг   показателей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социально-психологического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здоровья   обучающихся.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3.</w:t>
            </w:r>
            <w:r>
              <w:rPr>
                <w:rFonts w:eastAsia="" w:cs="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Диагностика нарушений устной и письменной речи школьников начальной школы.</w:t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Администрация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школы, учителя –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предметники, социальный  педагог,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медицинский работник,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педагог-психолог,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классные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руководители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bc13c9"/>
    <w:rPr>
      <w:rFonts w:ascii="Segoe UI" w:hAnsi="Segoe UI" w:cs="Segoe UI"/>
      <w:sz w:val="18"/>
      <w:szCs w:val="18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8a6404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bc13c9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0152dd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customStyle="1" w:styleId="5">
    <w:name w:val="Сетка таблицы5"/>
    <w:basedOn w:val="a1"/>
    <w:uiPriority w:val="39"/>
    <w:rsid w:val="00c50e0d"/>
    <w:pPr>
      <w:spacing w:after="0" w:line="240" w:lineRule="auto"/>
    </w:pPr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Application>LibreOffice/7.5.1.2$Windows_X86_64 LibreOffice_project/fcbaee479e84c6cd81291587d2ee68cba099e129</Application>
  <AppVersion>15.0000</AppVersion>
  <Pages>11</Pages>
  <Words>1883</Words>
  <Characters>14874</Characters>
  <CharactersWithSpaces>17361</CharactersWithSpaces>
  <Paragraphs>280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2024-04-18T14:35:00Z</dcterms:created>
  <dc:creator>win7</dc:creator>
  <dc:description/>
  <dc:language>ru-RU</dc:language>
  <cp:lastModifiedBy/>
  <cp:lastPrinted>2024-04-19T05:15:00Z</cp:lastPrinted>
  <dcterms:modified xsi:type="dcterms:W3CDTF">2024-04-19T19:46:03Z</dcterms:modified>
  <cp:revision>37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